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0C0483" w:rsidP="00D0692E">
      <w:pPr>
        <w:ind w:right="-409"/>
        <w:jc w:val="both"/>
        <w:rPr>
          <w:rFonts w:ascii="Eras Bold ITC" w:hAnsi="Eras Bold ITC"/>
          <w:b/>
          <w:smallCaps/>
          <w:sz w:val="48"/>
          <w:szCs w:val="48"/>
          <w:lang w:val="en-US"/>
        </w:rPr>
      </w:pPr>
      <w:r>
        <w:rPr>
          <w:rFonts w:ascii="Eras Bold ITC" w:hAnsi="Eras Bold ITC"/>
          <w:b/>
          <w:smallCaps/>
          <w:sz w:val="48"/>
          <w:szCs w:val="48"/>
          <w:lang w:val="en-US"/>
        </w:rPr>
        <w:t xml:space="preserve">                                                                                                                                                                                                                                                                                                                                                                                                                                                                                                                                                                                                                             </w:t>
      </w:r>
      <w:r w:rsidR="00301673"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sidR="00301673">
        <w:rPr>
          <w:rFonts w:ascii="Eras Bold ITC" w:hAnsi="Eras Bold ITC"/>
          <w:b/>
          <w:smallCaps/>
          <w:sz w:val="48"/>
          <w:szCs w:val="48"/>
          <w:lang w:val="en-US"/>
        </w:rPr>
        <w:t>CLASSIFIER’</w:t>
      </w:r>
      <w:r w:rsidR="00301673"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301673" w:rsidRDefault="00301673" w:rsidP="00683A87">
      <w:pPr>
        <w:rPr>
          <w:b/>
          <w:lang w:val="en-US"/>
        </w:rPr>
      </w:pPr>
      <w:r w:rsidRPr="00683A87">
        <w:rPr>
          <w:b/>
          <w:lang w:val="en-US"/>
        </w:rPr>
        <w:t xml:space="preserve">TITLE: </w:t>
      </w:r>
      <w:r w:rsidR="00771582">
        <w:rPr>
          <w:b/>
          <w:lang w:val="en-US"/>
        </w:rPr>
        <w:tab/>
      </w:r>
      <w:proofErr w:type="spellStart"/>
      <w:r w:rsidR="00D770A0">
        <w:rPr>
          <w:b/>
          <w:lang w:val="en-US"/>
        </w:rPr>
        <w:t>Bashment</w:t>
      </w:r>
      <w:proofErr w:type="spellEnd"/>
    </w:p>
    <w:p w:rsidR="00C03A2E" w:rsidRPr="00683A87" w:rsidRDefault="00C03A2E" w:rsidP="00683A87">
      <w:pPr>
        <w:rPr>
          <w:b/>
          <w:lang w:val="en-US"/>
        </w:rPr>
      </w:pPr>
    </w:p>
    <w:p w:rsidR="00301673" w:rsidRPr="00683A87" w:rsidRDefault="00301673" w:rsidP="00683A87">
      <w:pPr>
        <w:rPr>
          <w:b/>
          <w:lang w:val="en-US"/>
        </w:rPr>
      </w:pPr>
      <w:r w:rsidRPr="00683A87">
        <w:rPr>
          <w:b/>
          <w:lang w:val="en-US"/>
        </w:rPr>
        <w:t xml:space="preserve">GENRE: </w:t>
      </w:r>
      <w:r w:rsidR="00771582">
        <w:rPr>
          <w:b/>
          <w:lang w:val="en-US"/>
        </w:rPr>
        <w:tab/>
      </w:r>
      <w:r w:rsidR="00D770A0">
        <w:rPr>
          <w:b/>
          <w:lang w:val="en-US"/>
        </w:rPr>
        <w:t>Gay, Drama</w:t>
      </w:r>
    </w:p>
    <w:p w:rsidR="00301673" w:rsidRPr="00683A87" w:rsidRDefault="00301673" w:rsidP="00683A87">
      <w:pPr>
        <w:rPr>
          <w:b/>
          <w:lang w:val="en-US"/>
        </w:rPr>
      </w:pPr>
    </w:p>
    <w:p w:rsidR="00301673" w:rsidRPr="00683A87" w:rsidRDefault="00301673"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D770A0">
        <w:rPr>
          <w:b/>
          <w:lang w:val="en-US"/>
        </w:rPr>
        <w:tab/>
      </w:r>
      <w:r w:rsidR="00766C05">
        <w:rPr>
          <w:b/>
          <w:lang w:val="en-US"/>
        </w:rPr>
        <w:t>18LPSVD</w:t>
      </w:r>
      <w:r w:rsidR="00834067">
        <w:rPr>
          <w:b/>
          <w:lang w:val="en-US"/>
        </w:rPr>
        <w:tab/>
      </w:r>
    </w:p>
    <w:p w:rsidR="00834067" w:rsidRPr="00683A87" w:rsidRDefault="00834067" w:rsidP="00834067">
      <w:pPr>
        <w:rPr>
          <w:b/>
          <w:lang w:val="en-US"/>
        </w:rPr>
      </w:pPr>
      <w:r w:rsidRPr="00683A87">
        <w:rPr>
          <w:b/>
          <w:lang w:val="en-US"/>
        </w:rPr>
        <w:t>CLASSIFICATION DECISION</w:t>
      </w:r>
      <w:r>
        <w:rPr>
          <w:b/>
          <w:lang w:val="en-US"/>
        </w:rPr>
        <w:t xml:space="preserve"> Trailer</w:t>
      </w:r>
      <w:r w:rsidRPr="00683A87">
        <w:rPr>
          <w:b/>
          <w:lang w:val="en-US"/>
        </w:rPr>
        <w:tab/>
        <w:t>:</w:t>
      </w:r>
      <w:r w:rsidR="00D770A0">
        <w:rPr>
          <w:b/>
          <w:lang w:val="en-US"/>
        </w:rPr>
        <w:tab/>
      </w:r>
      <w:r w:rsidR="00E159DE">
        <w:rPr>
          <w:b/>
          <w:lang w:val="en-US"/>
        </w:rPr>
        <w:t>16VL</w:t>
      </w:r>
    </w:p>
    <w:p w:rsidR="00834067" w:rsidRPr="00683A87" w:rsidRDefault="00834067" w:rsidP="00683A87">
      <w:pPr>
        <w:rPr>
          <w:b/>
          <w:lang w:val="en-US"/>
        </w:rPr>
      </w:pPr>
    </w:p>
    <w:p w:rsidR="00301673" w:rsidRPr="00683A87" w:rsidRDefault="0030167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301673" w:rsidRPr="00683A87"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D770A0" w:rsidRPr="00D770A0">
        <w:rPr>
          <w:b/>
          <w:lang w:val="en-US"/>
        </w:rPr>
        <w:t>Rikki Beadle Blair</w:t>
      </w:r>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t>English</w:t>
      </w:r>
    </w:p>
    <w:p w:rsidR="00D770A0" w:rsidRDefault="00D75A72" w:rsidP="00683A87">
      <w:pPr>
        <w:rPr>
          <w:b/>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D770A0" w:rsidRPr="00D770A0">
        <w:rPr>
          <w:b/>
          <w:lang w:val="en-US"/>
        </w:rPr>
        <w:t xml:space="preserve">Arnie Hewitt, Craig </w:t>
      </w:r>
      <w:proofErr w:type="spellStart"/>
      <w:r w:rsidR="00D770A0" w:rsidRPr="00D770A0">
        <w:rPr>
          <w:b/>
          <w:lang w:val="en-US"/>
        </w:rPr>
        <w:t>Storrod</w:t>
      </w:r>
      <w:proofErr w:type="spellEnd"/>
    </w:p>
    <w:p w:rsidR="00D75A72" w:rsidRDefault="00D75A72" w:rsidP="00683A87">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D770A0">
        <w:rPr>
          <w:b/>
          <w:lang w:val="en-US"/>
        </w:rPr>
        <w:tab/>
        <w:t>110</w:t>
      </w:r>
    </w:p>
    <w:p w:rsidR="00D71084" w:rsidRPr="00683A87" w:rsidRDefault="00D71084" w:rsidP="00683A87">
      <w:pPr>
        <w:rPr>
          <w:b/>
          <w:lang w:val="en-US"/>
        </w:rPr>
      </w:pPr>
      <w:r>
        <w:rPr>
          <w:b/>
          <w:lang w:val="en-US"/>
        </w:rPr>
        <w:t>Year</w:t>
      </w:r>
      <w:r>
        <w:rPr>
          <w:b/>
          <w:lang w:val="en-US"/>
        </w:rPr>
        <w:tab/>
      </w:r>
      <w:r>
        <w:rPr>
          <w:b/>
          <w:lang w:val="en-US"/>
        </w:rPr>
        <w:tab/>
      </w:r>
      <w:r>
        <w:rPr>
          <w:b/>
          <w:lang w:val="en-US"/>
        </w:rPr>
        <w:tab/>
      </w:r>
      <w:r>
        <w:rPr>
          <w:b/>
          <w:lang w:val="en-US"/>
        </w:rPr>
        <w:tab/>
      </w:r>
      <w:r>
        <w:rPr>
          <w:b/>
          <w:lang w:val="en-US"/>
        </w:rPr>
        <w:tab/>
        <w:t>:</w:t>
      </w:r>
      <w:r>
        <w:rPr>
          <w:b/>
          <w:lang w:val="en-US"/>
        </w:rPr>
        <w:tab/>
      </w:r>
      <w:r w:rsidR="00AB49EB">
        <w:rPr>
          <w:b/>
          <w:lang w:val="en-US"/>
        </w:rPr>
        <w:t>2013</w:t>
      </w:r>
    </w:p>
    <w:p w:rsidR="00782299" w:rsidRPr="00683A87" w:rsidRDefault="00683A87" w:rsidP="00683A87">
      <w:pPr>
        <w:rPr>
          <w:b/>
          <w:lang w:val="en-US"/>
        </w:rPr>
      </w:pPr>
      <w:r>
        <w:rPr>
          <w:b/>
          <w:lang w:val="en-US"/>
        </w:rPr>
        <w:t>___________________________________________________________________</w:t>
      </w:r>
    </w:p>
    <w:p w:rsidR="00683A87" w:rsidRDefault="00683A87" w:rsidP="00683A87">
      <w:pPr>
        <w:rPr>
          <w:b/>
          <w:lang w:val="en-US"/>
        </w:rPr>
      </w:pPr>
    </w:p>
    <w:p w:rsidR="00D75A72" w:rsidRDefault="00D75A72" w:rsidP="00683A87">
      <w:pPr>
        <w:rPr>
          <w:b/>
          <w:lang w:val="en-US"/>
        </w:rPr>
      </w:pPr>
      <w:r w:rsidRPr="00683A87">
        <w:rPr>
          <w:b/>
          <w:lang w:val="en-US"/>
        </w:rPr>
        <w:t xml:space="preserve">Synopsis  </w:t>
      </w:r>
    </w:p>
    <w:p w:rsidR="00AB49EB" w:rsidRDefault="00FF58EE" w:rsidP="00683A87">
      <w:pPr>
        <w:rPr>
          <w:sz w:val="20"/>
          <w:lang w:val="en-US"/>
        </w:rPr>
      </w:pPr>
      <w:r w:rsidRPr="00FF58EE">
        <w:rPr>
          <w:sz w:val="20"/>
          <w:lang w:val="en-US"/>
        </w:rPr>
        <w:t xml:space="preserve">JJ, an aspiring MC, is on the cusp of wowing the crowds and winning the Urban Slam finals with his lyrical prowess. However there’s a problem – he’s white, from the countryside, and gay – three things that don’t mix well in London’s outlaw urban music scene. </w:t>
      </w:r>
    </w:p>
    <w:p w:rsidR="00FF58EE" w:rsidRPr="00FF58EE" w:rsidRDefault="00FF58EE" w:rsidP="00683A87">
      <w:pPr>
        <w:rPr>
          <w:sz w:val="20"/>
          <w:lang w:val="en-US"/>
        </w:rPr>
      </w:pPr>
      <w:r w:rsidRPr="00FF58EE">
        <w:rPr>
          <w:sz w:val="20"/>
          <w:lang w:val="en-US"/>
        </w:rPr>
        <w:t xml:space="preserve">After outing himself on stage and angering his rivals, the </w:t>
      </w:r>
      <w:proofErr w:type="spellStart"/>
      <w:r w:rsidRPr="00FF58EE">
        <w:rPr>
          <w:sz w:val="20"/>
          <w:lang w:val="en-US"/>
        </w:rPr>
        <w:t>Illford</w:t>
      </w:r>
      <w:proofErr w:type="spellEnd"/>
      <w:r w:rsidRPr="00FF58EE">
        <w:rPr>
          <w:sz w:val="20"/>
          <w:lang w:val="en-US"/>
        </w:rPr>
        <w:t xml:space="preserve"> </w:t>
      </w:r>
      <w:proofErr w:type="spellStart"/>
      <w:r w:rsidRPr="00FF58EE">
        <w:rPr>
          <w:sz w:val="20"/>
          <w:lang w:val="en-US"/>
        </w:rPr>
        <w:t>Illmaniacs</w:t>
      </w:r>
      <w:proofErr w:type="spellEnd"/>
      <w:r w:rsidRPr="00FF58EE">
        <w:rPr>
          <w:sz w:val="20"/>
          <w:lang w:val="en-US"/>
        </w:rPr>
        <w:t>, they savagely beat his boyfriend Orlando into a state of permanent brain damage. With their lives changed forever, adversity forces all of them to tackle their own perceptions of sexuality, race, and class in ways they never could have imagined.</w:t>
      </w:r>
    </w:p>
    <w:p w:rsidR="004F09CB" w:rsidRPr="00683A87" w:rsidRDefault="004F09CB" w:rsidP="00683A87">
      <w:pPr>
        <w:rPr>
          <w:b/>
        </w:rPr>
      </w:pPr>
    </w:p>
    <w:p w:rsidR="00683A87" w:rsidRPr="00683A87" w:rsidRDefault="00683A87" w:rsidP="00683A87">
      <w:pPr>
        <w:rPr>
          <w:b/>
          <w:lang w:val="en-US"/>
        </w:rPr>
      </w:pPr>
    </w:p>
    <w:p w:rsidR="00683A87" w:rsidRDefault="00683A87" w:rsidP="00683A87">
      <w:pPr>
        <w:rPr>
          <w:b/>
          <w:lang w:val="en-US"/>
        </w:rPr>
      </w:pPr>
      <w:r w:rsidRPr="00683A87">
        <w:rPr>
          <w:b/>
          <w:lang w:val="en-US"/>
        </w:rPr>
        <w:t>Classifiable Elements</w:t>
      </w:r>
    </w:p>
    <w:p w:rsidR="00845225" w:rsidRPr="00683A87" w:rsidRDefault="00845225" w:rsidP="00683A87">
      <w:pPr>
        <w:rPr>
          <w:b/>
          <w:lang w:val="en-US"/>
        </w:rPr>
      </w:pPr>
    </w:p>
    <w:tbl>
      <w:tblPr>
        <w:tblW w:w="9600" w:type="dxa"/>
        <w:tblInd w:w="93" w:type="dxa"/>
        <w:tblLook w:val="04A0" w:firstRow="1" w:lastRow="0" w:firstColumn="1" w:lastColumn="0" w:noHBand="0" w:noVBand="1"/>
      </w:tblPr>
      <w:tblGrid>
        <w:gridCol w:w="2283"/>
        <w:gridCol w:w="7317"/>
      </w:tblGrid>
      <w:tr w:rsidR="00845225" w:rsidRPr="00963F34" w:rsidTr="00794F70">
        <w:trPr>
          <w:trHeight w:val="300"/>
        </w:trPr>
        <w:tc>
          <w:tcPr>
            <w:tcW w:w="2283" w:type="dxa"/>
            <w:tcBorders>
              <w:top w:val="nil"/>
              <w:left w:val="nil"/>
              <w:bottom w:val="nil"/>
              <w:right w:val="nil"/>
            </w:tcBorders>
            <w:shd w:val="clear" w:color="auto" w:fill="auto"/>
            <w:noWrap/>
            <w:vAlign w:val="center"/>
            <w:hideMark/>
          </w:tcPr>
          <w:p w:rsidR="00845225" w:rsidRPr="00963F34" w:rsidRDefault="00845225" w:rsidP="00794F70">
            <w:pPr>
              <w:rPr>
                <w:rFonts w:cs="Arial"/>
                <w:b/>
                <w:color w:val="000000"/>
                <w:sz w:val="18"/>
                <w:szCs w:val="18"/>
                <w:lang w:eastAsia="en-ZA"/>
              </w:rPr>
            </w:pPr>
            <w:r w:rsidRPr="00963F34">
              <w:rPr>
                <w:rFonts w:cs="Arial"/>
                <w:b/>
                <w:color w:val="000000"/>
                <w:sz w:val="18"/>
                <w:szCs w:val="18"/>
                <w:lang w:eastAsia="en-ZA"/>
              </w:rPr>
              <w:t>Sexually related activity</w:t>
            </w:r>
          </w:p>
        </w:tc>
        <w:tc>
          <w:tcPr>
            <w:tcW w:w="7317" w:type="dxa"/>
            <w:tcBorders>
              <w:top w:val="nil"/>
              <w:left w:val="nil"/>
              <w:bottom w:val="nil"/>
              <w:right w:val="nil"/>
            </w:tcBorders>
            <w:shd w:val="clear" w:color="auto" w:fill="auto"/>
            <w:noWrap/>
            <w:vAlign w:val="bottom"/>
          </w:tcPr>
          <w:p w:rsidR="00845225" w:rsidRPr="00963F34" w:rsidRDefault="003C08EB" w:rsidP="00794F70">
            <w:pPr>
              <w:rPr>
                <w:rFonts w:cs="Arial"/>
                <w:color w:val="000000"/>
                <w:sz w:val="18"/>
                <w:szCs w:val="18"/>
                <w:lang w:eastAsia="en-ZA"/>
              </w:rPr>
            </w:pPr>
            <w:r>
              <w:rPr>
                <w:rFonts w:cs="Arial"/>
                <w:color w:val="000000"/>
                <w:sz w:val="18"/>
                <w:szCs w:val="18"/>
                <w:lang w:eastAsia="en-ZA"/>
              </w:rPr>
              <w:t>Implied sex</w:t>
            </w:r>
          </w:p>
        </w:tc>
      </w:tr>
      <w:tr w:rsidR="00845225" w:rsidRPr="00963F34" w:rsidTr="00794F70">
        <w:trPr>
          <w:trHeight w:val="300"/>
        </w:trPr>
        <w:tc>
          <w:tcPr>
            <w:tcW w:w="2283" w:type="dxa"/>
            <w:tcBorders>
              <w:top w:val="nil"/>
              <w:left w:val="nil"/>
              <w:bottom w:val="nil"/>
              <w:right w:val="nil"/>
            </w:tcBorders>
            <w:shd w:val="clear" w:color="auto" w:fill="auto"/>
            <w:noWrap/>
            <w:vAlign w:val="center"/>
            <w:hideMark/>
          </w:tcPr>
          <w:p w:rsidR="00845225" w:rsidRPr="00963F34" w:rsidRDefault="00766C05" w:rsidP="00794F70">
            <w:pPr>
              <w:rPr>
                <w:rFonts w:cs="Arial"/>
                <w:b/>
                <w:color w:val="000000"/>
                <w:sz w:val="18"/>
                <w:szCs w:val="18"/>
                <w:lang w:eastAsia="en-ZA"/>
              </w:rPr>
            </w:pPr>
            <w:r w:rsidRPr="00C75B15">
              <w:rPr>
                <w:rFonts w:cs="Arial"/>
                <w:b/>
                <w:bCs/>
                <w:color w:val="000000"/>
                <w:sz w:val="18"/>
                <w:szCs w:val="18"/>
                <w:lang w:val="en-US" w:eastAsia="en-ZA"/>
              </w:rPr>
              <w:t>Prejudice</w:t>
            </w:r>
          </w:p>
        </w:tc>
        <w:tc>
          <w:tcPr>
            <w:tcW w:w="7317" w:type="dxa"/>
            <w:tcBorders>
              <w:top w:val="nil"/>
              <w:left w:val="nil"/>
              <w:bottom w:val="nil"/>
              <w:right w:val="nil"/>
            </w:tcBorders>
            <w:shd w:val="clear" w:color="auto" w:fill="auto"/>
            <w:noWrap/>
            <w:vAlign w:val="bottom"/>
          </w:tcPr>
          <w:p w:rsidR="00845225" w:rsidRPr="00963F34" w:rsidRDefault="00766C05" w:rsidP="00794F70">
            <w:pPr>
              <w:rPr>
                <w:rFonts w:cs="Arial"/>
                <w:color w:val="000000"/>
                <w:sz w:val="18"/>
                <w:szCs w:val="18"/>
                <w:lang w:eastAsia="en-ZA"/>
              </w:rPr>
            </w:pPr>
            <w:r>
              <w:rPr>
                <w:rFonts w:cs="Arial"/>
                <w:color w:val="000000"/>
                <w:sz w:val="18"/>
                <w:szCs w:val="18"/>
                <w:lang w:eastAsia="en-ZA"/>
              </w:rPr>
              <w:t>Homophobia</w:t>
            </w:r>
          </w:p>
        </w:tc>
      </w:tr>
      <w:tr w:rsidR="00845225" w:rsidRPr="00963F34" w:rsidTr="00794F70">
        <w:trPr>
          <w:trHeight w:val="300"/>
        </w:trPr>
        <w:tc>
          <w:tcPr>
            <w:tcW w:w="2283" w:type="dxa"/>
            <w:tcBorders>
              <w:top w:val="nil"/>
              <w:left w:val="nil"/>
              <w:bottom w:val="nil"/>
              <w:right w:val="nil"/>
            </w:tcBorders>
            <w:shd w:val="clear" w:color="auto" w:fill="auto"/>
            <w:noWrap/>
            <w:vAlign w:val="center"/>
            <w:hideMark/>
          </w:tcPr>
          <w:p w:rsidR="00845225" w:rsidRPr="00963F34" w:rsidRDefault="00845225" w:rsidP="00794F70">
            <w:pPr>
              <w:rPr>
                <w:rFonts w:cs="Arial"/>
                <w:b/>
                <w:color w:val="000000"/>
                <w:sz w:val="18"/>
                <w:szCs w:val="18"/>
                <w:lang w:eastAsia="en-ZA"/>
              </w:rPr>
            </w:pPr>
            <w:r>
              <w:rPr>
                <w:rFonts w:cs="Arial"/>
                <w:b/>
                <w:color w:val="000000"/>
                <w:sz w:val="18"/>
                <w:szCs w:val="18"/>
                <w:lang w:eastAsia="en-ZA"/>
              </w:rPr>
              <w:t>Substance Abuse</w:t>
            </w:r>
          </w:p>
        </w:tc>
        <w:tc>
          <w:tcPr>
            <w:tcW w:w="7317" w:type="dxa"/>
            <w:tcBorders>
              <w:top w:val="nil"/>
              <w:left w:val="nil"/>
              <w:bottom w:val="nil"/>
              <w:right w:val="nil"/>
            </w:tcBorders>
            <w:shd w:val="clear" w:color="auto" w:fill="auto"/>
            <w:noWrap/>
            <w:vAlign w:val="bottom"/>
          </w:tcPr>
          <w:p w:rsidR="00845225" w:rsidRPr="00963F34" w:rsidRDefault="001E7A0B" w:rsidP="00794F70">
            <w:pPr>
              <w:rPr>
                <w:rFonts w:cs="Arial"/>
                <w:color w:val="000000"/>
                <w:sz w:val="18"/>
                <w:szCs w:val="18"/>
                <w:lang w:eastAsia="en-ZA"/>
              </w:rPr>
            </w:pPr>
            <w:r>
              <w:rPr>
                <w:rFonts w:cs="Arial"/>
                <w:color w:val="000000"/>
                <w:sz w:val="18"/>
                <w:szCs w:val="18"/>
                <w:lang w:eastAsia="en-ZA"/>
              </w:rPr>
              <w:t>Alcohol</w:t>
            </w:r>
          </w:p>
        </w:tc>
      </w:tr>
      <w:tr w:rsidR="00845225" w:rsidRPr="00963F34" w:rsidTr="00794F70">
        <w:trPr>
          <w:trHeight w:val="300"/>
        </w:trPr>
        <w:tc>
          <w:tcPr>
            <w:tcW w:w="2283" w:type="dxa"/>
            <w:tcBorders>
              <w:top w:val="nil"/>
              <w:left w:val="nil"/>
              <w:bottom w:val="nil"/>
              <w:right w:val="nil"/>
            </w:tcBorders>
            <w:shd w:val="clear" w:color="auto" w:fill="auto"/>
            <w:noWrap/>
            <w:vAlign w:val="center"/>
            <w:hideMark/>
          </w:tcPr>
          <w:p w:rsidR="00845225" w:rsidRPr="00963F34" w:rsidRDefault="00845225" w:rsidP="00794F70">
            <w:pPr>
              <w:rPr>
                <w:rFonts w:cs="Arial"/>
                <w:b/>
                <w:color w:val="000000"/>
                <w:sz w:val="18"/>
                <w:szCs w:val="18"/>
                <w:lang w:eastAsia="en-ZA"/>
              </w:rPr>
            </w:pPr>
            <w:r>
              <w:rPr>
                <w:rFonts w:cs="Arial"/>
                <w:b/>
                <w:color w:val="000000"/>
                <w:sz w:val="18"/>
                <w:szCs w:val="18"/>
                <w:lang w:eastAsia="en-ZA"/>
              </w:rPr>
              <w:t>Language</w:t>
            </w:r>
          </w:p>
        </w:tc>
        <w:tc>
          <w:tcPr>
            <w:tcW w:w="7317" w:type="dxa"/>
            <w:tcBorders>
              <w:top w:val="nil"/>
              <w:left w:val="nil"/>
              <w:bottom w:val="nil"/>
              <w:right w:val="nil"/>
            </w:tcBorders>
            <w:shd w:val="clear" w:color="auto" w:fill="auto"/>
            <w:noWrap/>
            <w:vAlign w:val="bottom"/>
          </w:tcPr>
          <w:p w:rsidR="00845225" w:rsidRPr="00963F34" w:rsidRDefault="004C1ED8" w:rsidP="00910148">
            <w:pPr>
              <w:rPr>
                <w:rFonts w:cs="Arial"/>
                <w:color w:val="000000"/>
                <w:sz w:val="18"/>
                <w:szCs w:val="18"/>
                <w:lang w:eastAsia="en-ZA"/>
              </w:rPr>
            </w:pPr>
            <w:r>
              <w:rPr>
                <w:rFonts w:cs="Arial"/>
                <w:color w:val="000000"/>
                <w:sz w:val="18"/>
                <w:szCs w:val="18"/>
                <w:lang w:eastAsia="en-ZA"/>
              </w:rPr>
              <w:t>Frequent</w:t>
            </w:r>
            <w:r w:rsidR="0030115F">
              <w:rPr>
                <w:rFonts w:cs="Arial"/>
                <w:color w:val="000000"/>
                <w:sz w:val="18"/>
                <w:szCs w:val="18"/>
                <w:lang w:eastAsia="en-ZA"/>
              </w:rPr>
              <w:t xml:space="preserve"> racist</w:t>
            </w:r>
            <w:r w:rsidR="00910148">
              <w:rPr>
                <w:rFonts w:cs="Arial"/>
                <w:color w:val="000000"/>
                <w:sz w:val="18"/>
                <w:szCs w:val="18"/>
                <w:lang w:eastAsia="en-ZA"/>
              </w:rPr>
              <w:t xml:space="preserve"> homophobic </w:t>
            </w:r>
            <w:r w:rsidR="0030115F">
              <w:rPr>
                <w:rFonts w:cs="Arial"/>
                <w:color w:val="000000"/>
                <w:sz w:val="18"/>
                <w:szCs w:val="18"/>
                <w:lang w:eastAsia="en-ZA"/>
              </w:rPr>
              <w:t xml:space="preserve">vulgarity </w:t>
            </w:r>
          </w:p>
        </w:tc>
      </w:tr>
      <w:tr w:rsidR="00845225" w:rsidRPr="00963F34" w:rsidTr="00794F70">
        <w:trPr>
          <w:trHeight w:val="300"/>
        </w:trPr>
        <w:tc>
          <w:tcPr>
            <w:tcW w:w="2283" w:type="dxa"/>
            <w:tcBorders>
              <w:top w:val="nil"/>
              <w:left w:val="nil"/>
              <w:bottom w:val="nil"/>
              <w:right w:val="nil"/>
            </w:tcBorders>
            <w:shd w:val="clear" w:color="auto" w:fill="auto"/>
            <w:noWrap/>
            <w:vAlign w:val="center"/>
            <w:hideMark/>
          </w:tcPr>
          <w:p w:rsidR="00845225" w:rsidRPr="00963F34" w:rsidRDefault="00845225" w:rsidP="00794F70">
            <w:pPr>
              <w:rPr>
                <w:rFonts w:cs="Arial"/>
                <w:b/>
                <w:color w:val="000000"/>
                <w:sz w:val="18"/>
                <w:szCs w:val="18"/>
                <w:lang w:eastAsia="en-ZA"/>
              </w:rPr>
            </w:pPr>
            <w:r>
              <w:rPr>
                <w:rFonts w:cs="Arial"/>
                <w:b/>
                <w:color w:val="000000"/>
                <w:sz w:val="18"/>
                <w:szCs w:val="18"/>
                <w:lang w:eastAsia="en-ZA"/>
              </w:rPr>
              <w:t>Violence</w:t>
            </w:r>
          </w:p>
        </w:tc>
        <w:tc>
          <w:tcPr>
            <w:tcW w:w="7317" w:type="dxa"/>
            <w:tcBorders>
              <w:top w:val="nil"/>
              <w:left w:val="nil"/>
              <w:bottom w:val="nil"/>
              <w:right w:val="nil"/>
            </w:tcBorders>
            <w:shd w:val="clear" w:color="auto" w:fill="auto"/>
            <w:noWrap/>
            <w:vAlign w:val="bottom"/>
          </w:tcPr>
          <w:p w:rsidR="00845225" w:rsidRPr="00963F34" w:rsidRDefault="00582A39" w:rsidP="00794F70">
            <w:pPr>
              <w:rPr>
                <w:rFonts w:cs="Arial"/>
                <w:color w:val="000000"/>
                <w:sz w:val="18"/>
                <w:szCs w:val="18"/>
                <w:lang w:eastAsia="en-ZA"/>
              </w:rPr>
            </w:pPr>
            <w:r>
              <w:rPr>
                <w:rFonts w:cs="Arial"/>
                <w:color w:val="000000"/>
                <w:sz w:val="18"/>
                <w:szCs w:val="18"/>
                <w:lang w:eastAsia="en-ZA"/>
              </w:rPr>
              <w:t>Images of weapons</w:t>
            </w:r>
            <w:r w:rsidR="00FE3D85">
              <w:rPr>
                <w:rFonts w:cs="Arial"/>
                <w:color w:val="000000"/>
                <w:sz w:val="18"/>
                <w:szCs w:val="18"/>
                <w:lang w:eastAsia="en-ZA"/>
              </w:rPr>
              <w:t>, man threatens man in shop, man hits man in the face,</w:t>
            </w:r>
            <w:r w:rsidR="00D80034">
              <w:rPr>
                <w:rFonts w:cs="Arial"/>
                <w:color w:val="000000"/>
                <w:sz w:val="18"/>
                <w:szCs w:val="18"/>
                <w:lang w:eastAsia="en-ZA"/>
              </w:rPr>
              <w:t xml:space="preserve"> bloody nose,</w:t>
            </w:r>
            <w:r w:rsidR="001C5016">
              <w:rPr>
                <w:rFonts w:cs="Arial"/>
                <w:color w:val="000000"/>
                <w:sz w:val="18"/>
                <w:szCs w:val="18"/>
                <w:lang w:eastAsia="en-ZA"/>
              </w:rPr>
              <w:t xml:space="preserve"> group of men beat up another man</w:t>
            </w:r>
            <w:r w:rsidR="009E311C">
              <w:rPr>
                <w:rFonts w:cs="Arial"/>
                <w:color w:val="000000"/>
                <w:sz w:val="18"/>
                <w:szCs w:val="18"/>
                <w:lang w:eastAsia="en-ZA"/>
              </w:rPr>
              <w:t>, blood pools</w:t>
            </w:r>
            <w:r w:rsidR="00652A61">
              <w:rPr>
                <w:rFonts w:cs="Arial"/>
                <w:color w:val="000000"/>
                <w:sz w:val="18"/>
                <w:szCs w:val="18"/>
                <w:lang w:eastAsia="en-ZA"/>
              </w:rPr>
              <w:t>, man stabbed in the eye</w:t>
            </w: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794F70">
        <w:trPr>
          <w:trHeight w:val="300"/>
        </w:trPr>
        <w:tc>
          <w:tcPr>
            <w:tcW w:w="8680" w:type="dxa"/>
            <w:tcBorders>
              <w:top w:val="nil"/>
              <w:left w:val="nil"/>
              <w:bottom w:val="nil"/>
              <w:right w:val="nil"/>
            </w:tcBorders>
            <w:shd w:val="clear" w:color="auto" w:fill="auto"/>
            <w:noWrap/>
            <w:vAlign w:val="center"/>
            <w:hideMark/>
          </w:tcPr>
          <w:p w:rsidR="00845225" w:rsidRDefault="009E311C" w:rsidP="00DD609C">
            <w:pPr>
              <w:rPr>
                <w:rFonts w:cs="Arial"/>
                <w:color w:val="000000"/>
                <w:sz w:val="18"/>
                <w:szCs w:val="18"/>
                <w:lang w:eastAsia="en-ZA"/>
              </w:rPr>
            </w:pPr>
            <w:r>
              <w:rPr>
                <w:rFonts w:cs="Arial"/>
                <w:color w:val="000000"/>
                <w:sz w:val="18"/>
                <w:szCs w:val="18"/>
                <w:lang w:eastAsia="en-ZA"/>
              </w:rPr>
              <w:t xml:space="preserve">Very disturbing </w:t>
            </w:r>
            <w:r w:rsidR="00B6548C">
              <w:rPr>
                <w:rFonts w:cs="Arial"/>
                <w:color w:val="000000"/>
                <w:sz w:val="18"/>
                <w:szCs w:val="18"/>
                <w:lang w:eastAsia="en-ZA"/>
              </w:rPr>
              <w:t xml:space="preserve">horrific </w:t>
            </w:r>
            <w:r>
              <w:rPr>
                <w:rFonts w:cs="Arial"/>
                <w:color w:val="000000"/>
                <w:sz w:val="18"/>
                <w:szCs w:val="18"/>
                <w:lang w:eastAsia="en-ZA"/>
              </w:rPr>
              <w:t>violence, man being beaten by a group of men, lots of blood.</w:t>
            </w:r>
          </w:p>
          <w:p w:rsidR="0095292F" w:rsidRPr="00973D5A" w:rsidRDefault="0095292F" w:rsidP="00DD609C">
            <w:pPr>
              <w:rPr>
                <w:rFonts w:cs="Arial"/>
                <w:color w:val="000000"/>
                <w:sz w:val="18"/>
                <w:szCs w:val="18"/>
                <w:lang w:eastAsia="en-ZA"/>
              </w:rPr>
            </w:pPr>
            <w:r>
              <w:rPr>
                <w:rFonts w:cs="Arial"/>
                <w:color w:val="000000"/>
                <w:sz w:val="18"/>
                <w:szCs w:val="18"/>
                <w:lang w:eastAsia="en-ZA"/>
              </w:rPr>
              <w:t>Prison violence</w:t>
            </w:r>
          </w:p>
        </w:tc>
      </w:tr>
    </w:tbl>
    <w:p w:rsidR="00683A87" w:rsidRPr="00683A87" w:rsidRDefault="00683A87" w:rsidP="00683A87">
      <w:pPr>
        <w:rPr>
          <w:b/>
          <w:lang w:val="en-US"/>
        </w:rPr>
      </w:pPr>
    </w:p>
    <w:p w:rsidR="00845225" w:rsidRDefault="00845225" w:rsidP="00683A87">
      <w:pPr>
        <w:rPr>
          <w:b/>
          <w:lang w:val="en-US"/>
        </w:rPr>
      </w:pPr>
    </w:p>
    <w:p w:rsidR="00845225" w:rsidRDefault="00845225" w:rsidP="00683A87">
      <w:pPr>
        <w:rPr>
          <w:b/>
          <w:lang w:val="en-US"/>
        </w:rPr>
      </w:pPr>
    </w:p>
    <w:p w:rsidR="00845225" w:rsidRDefault="00845225" w:rsidP="00683A87">
      <w:pPr>
        <w:rPr>
          <w:b/>
          <w:lang w:val="en-US"/>
        </w:rPr>
      </w:pPr>
    </w:p>
    <w:p w:rsidR="00782299" w:rsidRPr="00683A87" w:rsidRDefault="00782299" w:rsidP="00683A87">
      <w:pPr>
        <w:rPr>
          <w:b/>
          <w:lang w:val="en-US"/>
        </w:rPr>
      </w:pPr>
      <w:r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LANGUAGE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30115F" w:rsidP="00EF1125">
            <w:pPr>
              <w:jc w:val="center"/>
              <w:rPr>
                <w:rFonts w:cs="Arial"/>
                <w:b/>
                <w:bCs/>
                <w:color w:val="000000"/>
                <w:sz w:val="18"/>
                <w:szCs w:val="18"/>
                <w:lang w:eastAsia="en-ZA"/>
              </w:rPr>
            </w:pPr>
            <w:r>
              <w:rPr>
                <w:rFonts w:cs="Arial"/>
                <w:b/>
                <w:bCs/>
                <w:color w:val="000000"/>
                <w:sz w:val="18"/>
                <w:szCs w:val="18"/>
                <w:lang w:eastAsia="en-ZA"/>
              </w:rPr>
              <w:t>18</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NUDITY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PREJUDICE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766C05"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3C08EB"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VIOLENCE</w:t>
            </w:r>
          </w:p>
        </w:tc>
        <w:tc>
          <w:tcPr>
            <w:tcW w:w="2800" w:type="dxa"/>
            <w:tcBorders>
              <w:top w:val="dotted" w:sz="4" w:space="0" w:color="auto"/>
              <w:left w:val="dotted" w:sz="4" w:space="0" w:color="auto"/>
              <w:bottom w:val="dotted" w:sz="4" w:space="0" w:color="auto"/>
              <w:right w:val="dotted" w:sz="4" w:space="0" w:color="auto"/>
            </w:tcBorders>
            <w:shd w:val="clear" w:color="auto" w:fill="auto"/>
            <w:vAlign w:val="center"/>
          </w:tcPr>
          <w:p w:rsidR="00C75B15" w:rsidRPr="00C75B15" w:rsidRDefault="0009501F" w:rsidP="00EF1125">
            <w:pPr>
              <w:jc w:val="center"/>
              <w:rPr>
                <w:rFonts w:cs="Arial"/>
                <w:b/>
                <w:bCs/>
                <w:color w:val="000000"/>
                <w:sz w:val="18"/>
                <w:szCs w:val="18"/>
                <w:lang w:eastAsia="en-ZA"/>
              </w:rPr>
            </w:pPr>
            <w:r>
              <w:rPr>
                <w:rFonts w:cs="Arial"/>
                <w:b/>
                <w:bCs/>
                <w:color w:val="000000"/>
                <w:sz w:val="18"/>
                <w:szCs w:val="18"/>
                <w:lang w:eastAsia="en-ZA"/>
              </w:rPr>
              <w:t>18</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766C05"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HORROR</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80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301673" w:rsidRPr="00D75A72" w:rsidRDefault="00301673" w:rsidP="00D13B04">
      <w:pPr>
        <w:rPr>
          <w:rFonts w:asciiTheme="minorHAnsi" w:hAnsiTheme="minorHAnsi"/>
          <w:b/>
          <w:smallCaps/>
          <w:szCs w:val="24"/>
          <w:lang w:val="en-US"/>
        </w:rPr>
      </w:pPr>
      <w:bookmarkStart w:id="0" w:name="_GoBack"/>
      <w:bookmarkEnd w:id="0"/>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08" w:rsidRDefault="00600108" w:rsidP="00301673">
      <w:r>
        <w:separator/>
      </w:r>
    </w:p>
  </w:endnote>
  <w:endnote w:type="continuationSeparator" w:id="0">
    <w:p w:rsidR="00600108" w:rsidRDefault="00600108"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D13B04">
      <w:rPr>
        <w:rStyle w:val="PageNumber"/>
        <w:rFonts w:ascii="Guatemala" w:hAnsi="Guatemala"/>
        <w:noProof/>
        <w:sz w:val="20"/>
      </w:rPr>
      <w:t>2</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08" w:rsidRDefault="00600108" w:rsidP="00301673">
      <w:r>
        <w:separator/>
      </w:r>
    </w:p>
  </w:footnote>
  <w:footnote w:type="continuationSeparator" w:id="0">
    <w:p w:rsidR="00600108" w:rsidRDefault="00600108"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23796"/>
    <w:rsid w:val="00030AC7"/>
    <w:rsid w:val="00091F62"/>
    <w:rsid w:val="0009501F"/>
    <w:rsid w:val="000C0483"/>
    <w:rsid w:val="000E4037"/>
    <w:rsid w:val="00115EFE"/>
    <w:rsid w:val="0013519F"/>
    <w:rsid w:val="00190C6D"/>
    <w:rsid w:val="00196797"/>
    <w:rsid w:val="001C5016"/>
    <w:rsid w:val="001D2DB6"/>
    <w:rsid w:val="001E7A0B"/>
    <w:rsid w:val="00207A00"/>
    <w:rsid w:val="00287FF9"/>
    <w:rsid w:val="002A4F3E"/>
    <w:rsid w:val="002B0D24"/>
    <w:rsid w:val="002C6E44"/>
    <w:rsid w:val="002E03F1"/>
    <w:rsid w:val="0030115F"/>
    <w:rsid w:val="00301673"/>
    <w:rsid w:val="003174E0"/>
    <w:rsid w:val="003301D4"/>
    <w:rsid w:val="00341370"/>
    <w:rsid w:val="00345EC6"/>
    <w:rsid w:val="003C08EB"/>
    <w:rsid w:val="0045591A"/>
    <w:rsid w:val="00492AB1"/>
    <w:rsid w:val="004A6B0A"/>
    <w:rsid w:val="004B2D3C"/>
    <w:rsid w:val="004B36DD"/>
    <w:rsid w:val="004C1ED8"/>
    <w:rsid w:val="004D7212"/>
    <w:rsid w:val="004F09CB"/>
    <w:rsid w:val="0053648A"/>
    <w:rsid w:val="005429C7"/>
    <w:rsid w:val="0055522D"/>
    <w:rsid w:val="00582A39"/>
    <w:rsid w:val="00585A83"/>
    <w:rsid w:val="005A4C5A"/>
    <w:rsid w:val="00600108"/>
    <w:rsid w:val="00602BB0"/>
    <w:rsid w:val="00652A61"/>
    <w:rsid w:val="00663316"/>
    <w:rsid w:val="00683A87"/>
    <w:rsid w:val="007112A8"/>
    <w:rsid w:val="00766C05"/>
    <w:rsid w:val="00771582"/>
    <w:rsid w:val="00782299"/>
    <w:rsid w:val="007D37EE"/>
    <w:rsid w:val="007E2E85"/>
    <w:rsid w:val="00834067"/>
    <w:rsid w:val="00845225"/>
    <w:rsid w:val="0086230F"/>
    <w:rsid w:val="00896822"/>
    <w:rsid w:val="008A6A35"/>
    <w:rsid w:val="0090249B"/>
    <w:rsid w:val="00910148"/>
    <w:rsid w:val="0095292F"/>
    <w:rsid w:val="00965DBE"/>
    <w:rsid w:val="00980C39"/>
    <w:rsid w:val="009A1D83"/>
    <w:rsid w:val="009A4B33"/>
    <w:rsid w:val="009B04C8"/>
    <w:rsid w:val="009B3651"/>
    <w:rsid w:val="009E311C"/>
    <w:rsid w:val="009F098B"/>
    <w:rsid w:val="00A453B3"/>
    <w:rsid w:val="00A47DE4"/>
    <w:rsid w:val="00A50048"/>
    <w:rsid w:val="00A84956"/>
    <w:rsid w:val="00A92CA2"/>
    <w:rsid w:val="00AB49EB"/>
    <w:rsid w:val="00AD2B75"/>
    <w:rsid w:val="00AE2E10"/>
    <w:rsid w:val="00B40337"/>
    <w:rsid w:val="00B5062B"/>
    <w:rsid w:val="00B6548C"/>
    <w:rsid w:val="00BA3306"/>
    <w:rsid w:val="00BC0549"/>
    <w:rsid w:val="00C03A2E"/>
    <w:rsid w:val="00C07D90"/>
    <w:rsid w:val="00C524CA"/>
    <w:rsid w:val="00C75B15"/>
    <w:rsid w:val="00C835AE"/>
    <w:rsid w:val="00C94968"/>
    <w:rsid w:val="00CD5E58"/>
    <w:rsid w:val="00CF7F94"/>
    <w:rsid w:val="00D0692E"/>
    <w:rsid w:val="00D13B04"/>
    <w:rsid w:val="00D6185B"/>
    <w:rsid w:val="00D71084"/>
    <w:rsid w:val="00D75A72"/>
    <w:rsid w:val="00D770A0"/>
    <w:rsid w:val="00D80034"/>
    <w:rsid w:val="00DD609C"/>
    <w:rsid w:val="00E02308"/>
    <w:rsid w:val="00E159DE"/>
    <w:rsid w:val="00E25613"/>
    <w:rsid w:val="00E62C0C"/>
    <w:rsid w:val="00EB52C3"/>
    <w:rsid w:val="00EF1125"/>
    <w:rsid w:val="00F41628"/>
    <w:rsid w:val="00FB2F7B"/>
    <w:rsid w:val="00FD5F39"/>
    <w:rsid w:val="00FD5F7E"/>
    <w:rsid w:val="00FE3D85"/>
    <w:rsid w:val="00FF58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30</cp:revision>
  <cp:lastPrinted>2016-01-14T08:25:00Z</cp:lastPrinted>
  <dcterms:created xsi:type="dcterms:W3CDTF">2017-03-14T07:27:00Z</dcterms:created>
  <dcterms:modified xsi:type="dcterms:W3CDTF">2017-04-19T08:22:00Z</dcterms:modified>
</cp:coreProperties>
</file>